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58" w:rsidRDefault="00E940C2">
      <w:pPr>
        <w:rPr>
          <w:rFonts w:hint="eastAsia"/>
        </w:rPr>
      </w:pPr>
      <w:r>
        <w:rPr>
          <w:rFonts w:hint="eastAsia"/>
        </w:rPr>
        <w:t>貝格泰</w:t>
      </w:r>
    </w:p>
    <w:p w:rsidR="00E940C2" w:rsidRDefault="00E940C2">
      <w:pPr>
        <w:rPr>
          <w:rFonts w:hint="eastAsia"/>
        </w:rPr>
      </w:pPr>
    </w:p>
    <w:p w:rsidR="00E940C2" w:rsidRPr="00E940C2" w:rsidRDefault="00E940C2">
      <w:pPr>
        <w:rPr>
          <w:rFonts w:hint="eastAsia"/>
          <w:b/>
        </w:rPr>
      </w:pPr>
      <w:r w:rsidRPr="00E940C2">
        <w:rPr>
          <w:rFonts w:hint="eastAsia"/>
          <w:b/>
        </w:rPr>
        <w:t>生態文學批評導論</w:t>
      </w:r>
      <w:r w:rsidRPr="00E940C2">
        <w:rPr>
          <w:rFonts w:hint="eastAsia"/>
          <w:b/>
        </w:rPr>
        <w:t>(INTRODUCTION TO ECOCRITICISM)</w:t>
      </w:r>
    </w:p>
    <w:p w:rsidR="00E940C2" w:rsidRDefault="00E940C2">
      <w:pPr>
        <w:rPr>
          <w:rFonts w:hint="eastAsia"/>
        </w:rPr>
      </w:pPr>
    </w:p>
    <w:p w:rsidR="00E940C2" w:rsidRDefault="00E940C2">
      <w:pPr>
        <w:rPr>
          <w:rFonts w:ascii="Times New Roman" w:hAnsi="Times New Roman" w:cs="Times New Roman" w:hint="eastAs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10/04 [independent study]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2. 10/11 [independent study]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3. 10/18 Leopold Report; Wallace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Stegner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“The Wilderness Letter”;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Rob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Nixon,“Environmentalism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Postcolonialism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”;photographs by Anselm Adams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4. 10/25 Selections from Aldo Leopold, A Sand County Almanac and Fairfield Osborn, Our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Plundered Planet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5. 11/01 Selections from Arthur Schlesinger, The Vital Center, and David Riesman, The Lonely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Crowd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6. 11/08 Selections from Aldo Leopold, A Sand County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Almanach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br/>
        <w:t>7. 11/15 George Kennan, “The Long Telegraph”; Eisenhower’s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Farewell Address; selections from Vance Packard, The Hidden Persuaders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8. 11/22 Selections from Rachel Carson, Silent Spring (Film: Invasion of the Body Snatchers)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9. 11/29 Selections from Robert Heinlein, Starship Troopers;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Kennedy’s Inaugural Address and The New Frontier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10. 12/06 Selections from Gregory Bateson, Steps to an Ecology of Mind;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Frank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Egler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“Pesticides – In Our Ecosystem”;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11. 12/13 Selections from Rachel Carson, Silent Spring and Daniel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Botkin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Discordant Harmonies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12. 12/20 Selections from Gary Snyder, Earth House Hold, The Whole Earth Catalogue, Charles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Reich, The Greening of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America,and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Theodore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Roszak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The Making of a Counterculture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13. 12/27 Edward Abbey, Desert Solitaire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14. 01/03 Selections from Paul Ehrlich, The Population Bomb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15. 01/10 Edward Abbey, Desert Solitaire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16. 01/17 Selections from Barry Commoner, The Closing Circle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17. 01/24 Film: Wall-E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18. 01/31 Concluding discussion</w:t>
      </w:r>
    </w:p>
    <w:p w:rsidR="00E940C2" w:rsidRDefault="00E940C2">
      <w:pPr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E940C2" w:rsidRDefault="00E940C2">
      <w:pPr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E940C2" w:rsidRPr="00E940C2" w:rsidRDefault="00E940C2">
      <w:pPr>
        <w:rPr>
          <w:rFonts w:ascii="Times New Roman" w:hAnsi="Times New Roman" w:cs="Times New Roman" w:hint="eastAsia"/>
          <w:b/>
          <w:color w:val="000000"/>
          <w:sz w:val="27"/>
          <w:szCs w:val="27"/>
        </w:rPr>
      </w:pPr>
      <w:r w:rsidRPr="00E940C2">
        <w:rPr>
          <w:rFonts w:ascii="Times New Roman" w:hAnsi="Times New Roman" w:cs="Times New Roman" w:hint="eastAsia"/>
          <w:b/>
          <w:color w:val="000000"/>
          <w:sz w:val="27"/>
          <w:szCs w:val="27"/>
        </w:rPr>
        <w:lastRenderedPageBreak/>
        <w:t>小說與文化研究</w:t>
      </w:r>
      <w:r w:rsidRPr="00E940C2">
        <w:rPr>
          <w:rFonts w:ascii="Times New Roman" w:hAnsi="Times New Roman" w:cs="Times New Roman" w:hint="eastAsia"/>
          <w:b/>
          <w:color w:val="000000"/>
          <w:sz w:val="27"/>
          <w:szCs w:val="27"/>
        </w:rPr>
        <w:t>(FICTION AND CULTURAL STUDIES)</w:t>
      </w:r>
    </w:p>
    <w:p w:rsidR="00E940C2" w:rsidRDefault="00E940C2">
      <w:pPr>
        <w:rPr>
          <w:rFonts w:ascii="Times New Roman" w:hAnsi="Times New Roman" w:cs="Times New Roman" w:hint="eastAsia"/>
          <w:color w:val="000000"/>
          <w:sz w:val="27"/>
          <w:szCs w:val="27"/>
        </w:rPr>
      </w:pPr>
    </w:p>
    <w:p w:rsidR="00E940C2" w:rsidRDefault="00E940C2">
      <w:r>
        <w:rPr>
          <w:rFonts w:ascii="Times New Roman" w:hAnsi="Times New Roman" w:cs="Times New Roman"/>
          <w:color w:val="000000"/>
          <w:sz w:val="27"/>
          <w:szCs w:val="27"/>
        </w:rPr>
        <w:t>Week1 (9/18): Introduction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Week2 (9/25): “Where I Lived, and What I Lived for,” Walden. “Indigenous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Knowledges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.” Cave of Forgotten Dreams.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Week3 (10/2): “Vaster Than Empires and More Slow.” “From the Blue Planet to Google Earth”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Week4 (10/9):“From the Blue Planet to Google Earth.”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Week5 (10/16): The Word for World is Forest. Chapters 1, 2, 8.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Week6 (10/23): “‘Animism’ Revisited: Personhood, Environment and Relational Epistemology.”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Week7 (10/30): Avatar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Week8 (11/6):. "What is a world? On world literature as world-making activity. "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Week9 (11/13): People of the Whale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Week10 (11/20): Do Glaciers Listen?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Week11 (11/27): People of the Whale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Week12 (12/4):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Plumwood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, “Wilderness Skepticism and Wilderness Dualism.” Tentative title and working bibliography.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Week 13 (12/11): </w:t>
      </w:r>
      <w:r>
        <w:rPr>
          <w:rFonts w:ascii="Times New Roman" w:hAnsi="Times New Roman" w:cs="Times New Roman"/>
          <w:color w:val="000000"/>
          <w:sz w:val="27"/>
          <w:szCs w:val="27"/>
        </w:rPr>
        <w:t>《天空的眼睛》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 xml:space="preserve">Week 14 (12/18): Sherry B.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Ortner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 Abstract.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 15 (12/25):</w:t>
      </w:r>
      <w:r>
        <w:rPr>
          <w:rFonts w:ascii="Times New Roman" w:hAnsi="Times New Roman" w:cs="Times New Roman"/>
          <w:color w:val="000000"/>
          <w:sz w:val="27"/>
          <w:szCs w:val="27"/>
        </w:rPr>
        <w:t>《天空的眼睛》</w:t>
      </w:r>
      <w:r>
        <w:rPr>
          <w:rFonts w:ascii="Times New Roman" w:hAnsi="Times New Roman" w:cs="Times New Roman"/>
          <w:color w:val="000000"/>
          <w:sz w:val="27"/>
          <w:szCs w:val="27"/>
        </w:rPr>
        <w:t>. Outline.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Week16 (1/1) : New Year Day.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Week17 (1/8): “When the Spring of Animal Dreams Runs Dry.” Arizona miscellaneous.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Week18 (1/15): term paper due and discussion</w:t>
      </w:r>
    </w:p>
    <w:sectPr w:rsidR="00E940C2" w:rsidSect="00950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0C2"/>
    <w:rsid w:val="00950058"/>
    <w:rsid w:val="00E9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dcterms:created xsi:type="dcterms:W3CDTF">2014-02-26T08:06:00Z</dcterms:created>
  <dcterms:modified xsi:type="dcterms:W3CDTF">2014-02-26T08:14:00Z</dcterms:modified>
</cp:coreProperties>
</file>